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312"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Einwilligung in die Veröffentlichung</w:t>
      </w:r>
    </w:p>
    <w:p w:rsidR="00000000" w:rsidDel="00000000" w:rsidP="00000000" w:rsidRDefault="00000000" w:rsidRPr="00000000" w14:paraId="00000002">
      <w:pPr>
        <w:pageBreakBefore w:val="0"/>
        <w:spacing w:after="0" w:line="312"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personenbezogener Daten, Fotos und Videos </w:t>
      </w:r>
    </w:p>
    <w:p w:rsidR="00000000" w:rsidDel="00000000" w:rsidP="00000000" w:rsidRDefault="00000000" w:rsidRPr="00000000" w14:paraId="00000003">
      <w:pPr>
        <w:pageBreakBefore w:val="0"/>
        <w:spacing w:after="0" w:line="312"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von </w:t>
      </w:r>
      <w:r w:rsidDel="00000000" w:rsidR="00000000" w:rsidRPr="00000000">
        <w:rPr>
          <w:rFonts w:ascii="Arial" w:cs="Arial" w:eastAsia="Arial" w:hAnsi="Arial"/>
          <w:b w:val="1"/>
          <w:sz w:val="32"/>
          <w:szCs w:val="32"/>
          <w:highlight w:val="yellow"/>
          <w:rtl w:val="0"/>
        </w:rPr>
        <w:t xml:space="preserve">Schülerinnen und Schülern</w:t>
      </w:r>
      <w:r w:rsidDel="00000000" w:rsidR="00000000" w:rsidRPr="00000000">
        <w:rPr>
          <w:rtl w:val="0"/>
        </w:rPr>
      </w:r>
    </w:p>
    <w:p w:rsidR="00000000" w:rsidDel="00000000" w:rsidP="00000000" w:rsidRDefault="00000000" w:rsidRPr="00000000" w14:paraId="00000004">
      <w:pPr>
        <w:pageBreakBefore w:val="0"/>
        <w:spacing w:after="0" w:line="31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ageBreakBefore w:val="0"/>
        <w:spacing w:after="0" w:line="31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Sehr geehrte Eltern, liebe Schülerinnen und Schüler,</w:t>
      </w:r>
    </w:p>
    <w:p w:rsidR="00000000" w:rsidDel="00000000" w:rsidP="00000000" w:rsidRDefault="00000000" w:rsidRPr="00000000" w14:paraId="00000007">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zu verschiedenen schulischen Zwecken will der Kreisschülerrat Hochtaunuskreis personenbezogene Daten verarbeiten. Dies geht nur, wenn hierfür eine Einwilligung der Betroffenen vorliegt.</w:t>
      </w:r>
    </w:p>
    <w:p w:rsidR="00000000" w:rsidDel="00000000" w:rsidP="00000000" w:rsidRDefault="00000000" w:rsidRPr="00000000" w14:paraId="00000009">
      <w:pPr>
        <w:pageBreakBefore w:val="0"/>
        <w:spacing w:after="0" w:line="312"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ageBreakBefore w:val="0"/>
        <w:spacing w:after="0" w:line="312"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Veröffentlichende Institution:</w:t>
      </w:r>
    </w:p>
    <w:p w:rsidR="00000000" w:rsidDel="00000000" w:rsidP="00000000" w:rsidRDefault="00000000" w:rsidRPr="00000000" w14:paraId="0000000B">
      <w:pPr>
        <w:pageBreakBefore w:val="0"/>
        <w:spacing w:after="0" w:line="312" w:lineRule="auto"/>
        <w:rPr>
          <w:rFonts w:ascii="Arial" w:cs="Arial" w:eastAsia="Arial" w:hAnsi="Arial"/>
          <w:sz w:val="24"/>
          <w:szCs w:val="24"/>
        </w:rPr>
      </w:pPr>
      <w:r w:rsidDel="00000000" w:rsidR="00000000" w:rsidRPr="00000000">
        <w:rPr>
          <w:rtl w:val="0"/>
        </w:rPr>
      </w:r>
    </w:p>
    <w:tbl>
      <w:tblPr>
        <w:tblStyle w:val="Table1"/>
        <w:tblW w:w="9209.0" w:type="dxa"/>
        <w:jc w:val="left"/>
        <w:tblInd w:w="-70.0" w:type="dxa"/>
        <w:tblLayout w:type="fixed"/>
        <w:tblLook w:val="0400"/>
      </w:tblPr>
      <w:tblGrid>
        <w:gridCol w:w="2972"/>
        <w:gridCol w:w="6237"/>
        <w:tblGridChange w:id="0">
          <w:tblGrid>
            <w:gridCol w:w="2972"/>
            <w:gridCol w:w="623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ccecff" w:val="clear"/>
            <w:vAlign w:val="center"/>
          </w:tcPr>
          <w:p w:rsidR="00000000" w:rsidDel="00000000" w:rsidP="00000000" w:rsidRDefault="00000000" w:rsidRPr="00000000" w14:paraId="0000000C">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Anschrift</w:t>
            </w:r>
          </w:p>
        </w:tc>
        <w:tc>
          <w:tcPr>
            <w:tcBorders>
              <w:top w:color="000000" w:space="0" w:sz="4" w:val="single"/>
              <w:left w:color="000000" w:space="0" w:sz="0" w:val="nil"/>
              <w:bottom w:color="000000" w:space="0" w:sz="4" w:val="single"/>
              <w:right w:color="000000" w:space="0" w:sz="4" w:val="single"/>
            </w:tcBorders>
            <w:shd w:fill="ccecff" w:val="clear"/>
            <w:vAlign w:val="bottom"/>
          </w:tcPr>
          <w:p w:rsidR="00000000" w:rsidDel="00000000" w:rsidP="00000000" w:rsidRDefault="00000000" w:rsidRPr="00000000" w14:paraId="0000000D">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Ludwig-Erhard-Anlage 1-5, </w:t>
            </w:r>
          </w:p>
          <w:p w:rsidR="00000000" w:rsidDel="00000000" w:rsidP="00000000" w:rsidRDefault="00000000" w:rsidRPr="00000000" w14:paraId="0000000E">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61352 Bad Homburg vor der Höhe</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ccecff" w:val="clear"/>
            <w:vAlign w:val="center"/>
          </w:tcPr>
          <w:p w:rsidR="00000000" w:rsidDel="00000000" w:rsidP="00000000" w:rsidRDefault="00000000" w:rsidRPr="00000000" w14:paraId="0000000F">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Telefon</w:t>
            </w:r>
          </w:p>
        </w:tc>
        <w:tc>
          <w:tcPr>
            <w:tcBorders>
              <w:top w:color="000000" w:space="0" w:sz="4" w:val="single"/>
              <w:left w:color="000000" w:space="0" w:sz="0" w:val="nil"/>
              <w:bottom w:color="000000" w:space="0" w:sz="4" w:val="single"/>
              <w:right w:color="000000" w:space="0" w:sz="4" w:val="single"/>
            </w:tcBorders>
            <w:shd w:fill="ccecff" w:val="clear"/>
            <w:vAlign w:val="bottom"/>
          </w:tcPr>
          <w:p w:rsidR="00000000" w:rsidDel="00000000" w:rsidP="00000000" w:rsidRDefault="00000000" w:rsidRPr="00000000" w14:paraId="00000010">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+49 178 1279674</w:t>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shd w:fill="ccecff" w:val="clear"/>
            <w:vAlign w:val="center"/>
          </w:tcPr>
          <w:p w:rsidR="00000000" w:rsidDel="00000000" w:rsidP="00000000" w:rsidRDefault="00000000" w:rsidRPr="00000000" w14:paraId="00000011">
            <w:pPr>
              <w:pageBreakBefore w:val="0"/>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E-Mail-Adresse</w:t>
            </w:r>
          </w:p>
        </w:tc>
        <w:tc>
          <w:tcPr>
            <w:tcBorders>
              <w:top w:color="000000" w:space="0" w:sz="4" w:val="single"/>
              <w:left w:color="000000" w:space="0" w:sz="0" w:val="nil"/>
              <w:bottom w:color="000000" w:space="0" w:sz="4" w:val="single"/>
              <w:right w:color="000000" w:space="0" w:sz="4" w:val="single"/>
            </w:tcBorders>
            <w:shd w:fill="ccecff" w:val="clear"/>
            <w:vAlign w:val="bottom"/>
          </w:tcPr>
          <w:p w:rsidR="00000000" w:rsidDel="00000000" w:rsidP="00000000" w:rsidRDefault="00000000" w:rsidRPr="00000000" w14:paraId="00000012">
            <w:pPr>
              <w:pageBreakBefore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hyperlink r:id="rId7">
              <w:r w:rsidDel="00000000" w:rsidR="00000000" w:rsidRPr="00000000">
                <w:rPr>
                  <w:rFonts w:ascii="Arial" w:cs="Arial" w:eastAsia="Arial" w:hAnsi="Arial"/>
                  <w:color w:val="0563c1"/>
                  <w:u w:val="single"/>
                  <w:rtl w:val="0"/>
                </w:rPr>
                <w:t xml:space="preserve">ksr.htk@gmail.com</w:t>
              </w:r>
            </w:hyperlink>
            <w:r w:rsidDel="00000000" w:rsidR="00000000" w:rsidRPr="00000000">
              <w:rPr>
                <w:rtl w:val="0"/>
              </w:rPr>
            </w:r>
          </w:p>
        </w:tc>
      </w:tr>
    </w:tbl>
    <w:p w:rsidR="00000000" w:rsidDel="00000000" w:rsidP="00000000" w:rsidRDefault="00000000" w:rsidRPr="00000000" w14:paraId="00000013">
      <w:pPr>
        <w:pageBreakBefore w:val="0"/>
        <w:spacing w:after="0" w:line="312"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after="0" w:line="312"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after="0" w:line="312"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Informationen des Kreisschülerrats (KSR): </w:t>
      </w:r>
    </w:p>
    <w:p w:rsidR="00000000" w:rsidDel="00000000" w:rsidP="00000000" w:rsidRDefault="00000000" w:rsidRPr="00000000" w14:paraId="00000016">
      <w:pPr>
        <w:pageBreakBefore w:val="0"/>
        <w:spacing w:after="0" w:line="312" w:lineRule="auto"/>
        <w:jc w:val="cente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Ziel und Zweck der Daten- bzw. Bildverarbeitung</w:t>
      </w:r>
    </w:p>
    <w:p w:rsidR="00000000" w:rsidDel="00000000" w:rsidP="00000000" w:rsidRDefault="00000000" w:rsidRPr="00000000" w14:paraId="00000018">
      <w:pPr>
        <w:pageBreakBefore w:val="0"/>
        <w:spacing w:after="0" w:line="312" w:lineRule="auto"/>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In geeigneten Fällen wollen wir Informationen über Projekte und die Arbeit des KSR – auch personenbezogen – einer größeren Öffentlichkeit zugänglich machen. Wir beabsichtigen daher, insbesondere im Rahmen von Veranstaltungen entstehende Texte und Fotos zu veröffentlichen. Neben Fotos und Videos kommen hier etwa personenbezogene Informationen über Klausurtagungen oder Großveranstaltungen des KSR in Betracht.</w:t>
      </w:r>
    </w:p>
    <w:p w:rsidR="00000000" w:rsidDel="00000000" w:rsidP="00000000" w:rsidRDefault="00000000" w:rsidRPr="00000000" w14:paraId="0000001A">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Hierzu möchten wir im Folgenden Ihre und gegebenenfalls auch Eure Einwilligung einholen. Der Vorstand des KSR weist ausdrücklich darauf hin, dass die Veröffentlichung und die Einwilligung hierzu absolut freiwillig sind und dass personenbezogene Daten nicht ohne Ihre und gegebenenfalls auch Eure Einwilligung eingestellt werden.</w:t>
      </w:r>
    </w:p>
    <w:p w:rsidR="00000000" w:rsidDel="00000000" w:rsidP="00000000" w:rsidRDefault="00000000" w:rsidRPr="00000000" w14:paraId="0000001C">
      <w:pPr>
        <w:pageBreakBefore w:val="0"/>
        <w:spacing w:after="0" w:line="312" w:lineRule="auto"/>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Veröffentlichungen im Internet / Datenschutzrechtlicher Hinweis</w:t>
      </w:r>
    </w:p>
    <w:p w:rsidR="00000000" w:rsidDel="00000000" w:rsidP="00000000" w:rsidRDefault="00000000" w:rsidRPr="00000000" w14:paraId="0000001E">
      <w:pPr>
        <w:pageBreakBefore w:val="0"/>
        <w:spacing w:after="0" w:line="312"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F">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Bei einer Veröffentlichung im Internet können die personenbezogenen Daten – hierunter fallen auch digitale Fotos –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rsidR="00000000" w:rsidDel="00000000" w:rsidP="00000000" w:rsidRDefault="00000000" w:rsidRPr="00000000" w14:paraId="00000020">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Freiwilligkeit, Widerruf, Löschung </w:t>
      </w:r>
    </w:p>
    <w:p w:rsidR="00000000" w:rsidDel="00000000" w:rsidP="00000000" w:rsidRDefault="00000000" w:rsidRPr="00000000" w14:paraId="00000022">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Alle Einwilligungen sind freiwillig. Aus der Nichterteilung oder dem eventuellen späteren Widerruf der Einwilligung entstehen Ihnen oder Dir keine Nachteile.</w:t>
      </w:r>
    </w:p>
    <w:p w:rsidR="00000000" w:rsidDel="00000000" w:rsidP="00000000" w:rsidRDefault="00000000" w:rsidRPr="00000000" w14:paraId="00000024">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Die Einwilligungen können für die Zukunft jederzeit widerrufen werden. Dabei kann der Widerruf auch nur auf einen Teil der Medien oder der Daten(-arten), Fotos oder Videos bezogen sein. Durch den Widerruf der Einwilligung wird die Rechtmäßigkeit der aufgrund der Einwilligung bis zum Widerruf erfolgten Verarbeitung nicht berührt. </w:t>
      </w:r>
    </w:p>
    <w:p w:rsidR="00000000" w:rsidDel="00000000" w:rsidP="00000000" w:rsidRDefault="00000000" w:rsidRPr="00000000" w14:paraId="00000026">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Ausnahme: Bei Druckwerken ist die Einwilligung </w:t>
      </w:r>
      <w:r w:rsidDel="00000000" w:rsidR="00000000" w:rsidRPr="00000000">
        <w:rPr>
          <w:rFonts w:ascii="Arial" w:cs="Arial" w:eastAsia="Arial" w:hAnsi="Arial"/>
        </w:rPr>
        <w:drawing>
          <wp:inline distB="0" distT="0" distL="0" distR="0">
            <wp:extent cx="3049" cy="9144"/>
            <wp:effectExtent b="0" l="0" r="0" t="0"/>
            <wp:docPr id="698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049" cy="9144"/>
                    </a:xfrm>
                    <a:prstGeom prst="rect"/>
                    <a:ln/>
                  </pic:spPr>
                </pic:pic>
              </a:graphicData>
            </a:graphic>
          </wp:inline>
        </w:drawing>
      </w:r>
      <w:r w:rsidDel="00000000" w:rsidR="00000000" w:rsidRPr="00000000">
        <w:rPr>
          <w:rFonts w:ascii="Arial" w:cs="Arial" w:eastAsia="Arial" w:hAnsi="Arial"/>
          <w:rtl w:val="0"/>
        </w:rPr>
        <w:t xml:space="preserve">nicht mehr widerruflich, sobald der Druckauftrag erteilt ist. </w:t>
      </w:r>
    </w:p>
    <w:p w:rsidR="00000000" w:rsidDel="00000000" w:rsidP="00000000" w:rsidRDefault="00000000" w:rsidRPr="00000000" w14:paraId="00000028">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Im Falle des Widerrufs werden entsprechende Daten zukünftig nicht mehr für die oben genannten Zwecke verwendet und unverzüglich aus den entsprechenden Internet-Angeboten gelöscht. </w:t>
      </w:r>
    </w:p>
    <w:p w:rsidR="00000000" w:rsidDel="00000000" w:rsidP="00000000" w:rsidRDefault="00000000" w:rsidRPr="00000000" w14:paraId="0000002A">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Soweit die Einwilligung nicht widerrufen wird, gilt sie für die Dauer der Schulzugehörigkeit. Nach Ende der Schulzugehörigkeit werden die Daten gelöscht. </w:t>
      </w:r>
    </w:p>
    <w:p w:rsidR="00000000" w:rsidDel="00000000" w:rsidP="00000000" w:rsidRDefault="00000000" w:rsidRPr="00000000" w14:paraId="0000002C">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Videoaufzeichnungen werden nach Abschluss des Arbeitsauftrages, spätestens jedoch am Ende des Schuljahres bzw. am Ende der Kursstufe oder wenn der o. g. Zweck erreicht ist, gelöscht. </w:t>
      </w:r>
      <w:r w:rsidDel="00000000" w:rsidR="00000000" w:rsidRPr="00000000">
        <w:rPr>
          <w:rFonts w:ascii="Arial" w:cs="Arial" w:eastAsia="Arial" w:hAnsi="Arial"/>
        </w:rPr>
        <w:drawing>
          <wp:inline distB="0" distT="0" distL="0" distR="0">
            <wp:extent cx="9145" cy="9144"/>
            <wp:effectExtent b="0" l="0" r="0" t="0"/>
            <wp:docPr id="6988"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9145" cy="9144"/>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Gegenüber dem KSR bestehen gemäß Art. 15 ff. DS-GVO das Recht auf Auskunft über Ihre oder Deine personenbezogenen Daten, ein Recht auf Berichtigung, Löschung oder Einschränkung der Verarbeitung, ein Recht auf Datenübertragbarkeit (Art. 20 DS-GVO) sowie ein Widerspruchsrecht gegen die Verarbeitung (Art. 21 DS-GVO). Zudem steht Ihnen oder Dir ein Beschwerderecht bei der Datenschutzaufsichtsbehörde, dem Hessischen Beauftragten für Datenschutz und Informationsfreiheit, zu.</w:t>
      </w:r>
    </w:p>
    <w:p w:rsidR="00000000" w:rsidDel="00000000" w:rsidP="00000000" w:rsidRDefault="00000000" w:rsidRPr="00000000" w14:paraId="00000030">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w:t>
        <w:tab/>
        <w:tab/>
        <w:tab/>
        <w:t xml:space="preserve">……………………………………………</w:t>
      </w:r>
    </w:p>
    <w:p w:rsidR="00000000" w:rsidDel="00000000" w:rsidP="00000000" w:rsidRDefault="00000000" w:rsidRPr="00000000" w14:paraId="00000035">
      <w:pPr>
        <w:pageBreakBefore w:val="0"/>
        <w:spacing w:after="0" w:line="312"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Ort/Datum</w:t>
        <w:tab/>
        <w:tab/>
        <w:tab/>
        <w:tab/>
        <w:tab/>
        <w:tab/>
        <w:t xml:space="preserve">Vorstandsvorsitzende/ -vorsitzender</w:t>
      </w:r>
    </w:p>
    <w:p w:rsidR="00000000" w:rsidDel="00000000" w:rsidP="00000000" w:rsidRDefault="00000000" w:rsidRPr="00000000" w14:paraId="00000036">
      <w:pPr>
        <w:pageBreakBefore w:val="0"/>
        <w:spacing w:after="0" w:line="312"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Einwilligung</w:t>
      </w:r>
    </w:p>
    <w:p w:rsidR="00000000" w:rsidDel="00000000" w:rsidP="00000000" w:rsidRDefault="00000000" w:rsidRPr="00000000" w14:paraId="00000037">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spacing w:after="0" w:line="312" w:lineRule="auto"/>
        <w:jc w:val="both"/>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5779397" cy="9144"/>
                <wp:effectExtent b="0" l="0" r="0" t="0"/>
                <wp:docPr id="6986" name=""/>
                <a:graphic>
                  <a:graphicData uri="http://schemas.microsoft.com/office/word/2010/wordprocessingGroup">
                    <wpg:wgp>
                      <wpg:cNvGrpSpPr/>
                      <wpg:grpSpPr>
                        <a:xfrm>
                          <a:off x="2456300" y="3775225"/>
                          <a:ext cx="5779397" cy="9144"/>
                          <a:chOff x="2456300" y="3775225"/>
                          <a:chExt cx="5779400" cy="9550"/>
                        </a:xfrm>
                      </wpg:grpSpPr>
                      <wpg:grpSp>
                        <wpg:cNvGrpSpPr/>
                        <wpg:grpSpPr>
                          <a:xfrm>
                            <a:off x="2456302" y="3775428"/>
                            <a:ext cx="5779397" cy="9144"/>
                            <a:chOff x="0" y="0"/>
                            <a:chExt cx="5779397" cy="9144"/>
                          </a:xfrm>
                        </wpg:grpSpPr>
                        <wps:wsp>
                          <wps:cNvSpPr/>
                          <wps:cNvPr id="3" name="Shape 3"/>
                          <wps:spPr>
                            <a:xfrm>
                              <a:off x="0" y="0"/>
                              <a:ext cx="5779375"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779397" cy="9144"/>
                            </a:xfrm>
                            <a:custGeom>
                              <a:rect b="b" l="l" r="r" t="t"/>
                              <a:pathLst>
                                <a:path extrusionOk="0" h="9144" w="5779397">
                                  <a:moveTo>
                                    <a:pt x="0" y="4572"/>
                                  </a:moveTo>
                                  <a:lnTo>
                                    <a:pt x="5779397" y="4572"/>
                                  </a:lnTo>
                                </a:path>
                              </a:pathLst>
                            </a:custGeom>
                            <a:noFill/>
                            <a:ln cap="flat" cmpd="sng" w="9525">
                              <a:solidFill>
                                <a:srgbClr val="000000"/>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79397" cy="9144"/>
                <wp:effectExtent b="0" l="0" r="0" t="0"/>
                <wp:docPr id="698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79397" cy="914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Name, Vorname, Geburtsdatum und Klasse der Schülerin/des Schülers</w:t>
      </w:r>
    </w:p>
    <w:p w:rsidR="00000000" w:rsidDel="00000000" w:rsidP="00000000" w:rsidRDefault="00000000" w:rsidRPr="00000000" w14:paraId="0000003C">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Veröffentlichung von personenbezogenen Daten/Fotos/Videos</w:t>
      </w:r>
    </w:p>
    <w:p w:rsidR="00000000" w:rsidDel="00000000" w:rsidP="00000000" w:rsidRDefault="00000000" w:rsidRPr="00000000" w14:paraId="0000003F">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Hiermit willige ich/willigen wir in die Veröffentlichung der vorgenannten personenbezogenen Daten einschließlich Fotos und Videos in folgenden Medien ein: </w:t>
        <w:tab/>
      </w:r>
    </w:p>
    <w:p w:rsidR="00000000" w:rsidDel="00000000" w:rsidP="00000000" w:rsidRDefault="00000000" w:rsidRPr="00000000" w14:paraId="00000041">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42">
      <w:pPr>
        <w:pageBreakBefore w:val="0"/>
        <w:spacing w:after="0" w:line="312" w:lineRule="auto"/>
        <w:ind w:left="5664" w:firstLine="0"/>
        <w:jc w:val="right"/>
        <w:rPr>
          <w:rFonts w:ascii="Arial" w:cs="Arial" w:eastAsia="Arial" w:hAnsi="Arial"/>
        </w:rPr>
      </w:pPr>
      <w:r w:rsidDel="00000000" w:rsidR="00000000" w:rsidRPr="00000000">
        <w:rPr>
          <w:rFonts w:ascii="Arial" w:cs="Arial" w:eastAsia="Arial" w:hAnsi="Arial"/>
          <w:b w:val="1"/>
          <w:rtl w:val="0"/>
        </w:rPr>
        <w:t xml:space="preserve">Bitte ankreuzen/ausfüllen!</w:t>
      </w:r>
      <w:r w:rsidDel="00000000" w:rsidR="00000000" w:rsidRPr="00000000">
        <w:rPr>
          <w:rFonts w:ascii="Arial" w:cs="Arial" w:eastAsia="Arial" w:hAnsi="Arial"/>
          <w:rtl w:val="0"/>
        </w:rPr>
        <w:t xml:space="preserve"> </w:t>
      </w:r>
    </w:p>
    <w:bookmarkStart w:colFirst="0" w:colLast="0" w:name="bookmark=id.30j0zll" w:id="1"/>
    <w:bookmarkEnd w:id="1"/>
    <w:p w:rsidR="00000000" w:rsidDel="00000000" w:rsidP="00000000" w:rsidRDefault="00000000" w:rsidRPr="00000000" w14:paraId="00000043">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w:t>
        <w:tab/>
        <w:t xml:space="preserve">Aushänge, Infostände, etc. des KSR</w:t>
      </w:r>
    </w:p>
    <w:p w:rsidR="00000000" w:rsidDel="00000000" w:rsidP="00000000" w:rsidRDefault="00000000" w:rsidRPr="00000000" w14:paraId="00000044">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w:t>
        <w:tab/>
        <w:t xml:space="preserve">Örtliche Tagespresse</w:t>
      </w:r>
    </w:p>
    <w:p w:rsidR="00000000" w:rsidDel="00000000" w:rsidP="00000000" w:rsidRDefault="00000000" w:rsidRPr="00000000" w14:paraId="00000045">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w:t>
        <w:tab/>
        <w:t xml:space="preserve">World Wide Web (Internet) </w:t>
      </w:r>
    </w:p>
    <w:p w:rsidR="00000000" w:rsidDel="00000000" w:rsidP="00000000" w:rsidRDefault="00000000" w:rsidRPr="00000000" w14:paraId="00000046">
      <w:pPr>
        <w:pageBreakBefore w:val="0"/>
        <w:spacing w:after="0" w:line="312" w:lineRule="auto"/>
        <w:ind w:firstLine="708"/>
        <w:jc w:val="both"/>
        <w:rPr>
          <w:rFonts w:ascii="Arial" w:cs="Arial" w:eastAsia="Arial" w:hAnsi="Arial"/>
        </w:rPr>
      </w:pPr>
      <w:r w:rsidDel="00000000" w:rsidR="00000000" w:rsidRPr="00000000">
        <w:rPr>
          <w:rFonts w:ascii="Arial" w:cs="Arial" w:eastAsia="Arial" w:hAnsi="Arial"/>
          <w:rtl w:val="0"/>
        </w:rPr>
        <w:t xml:space="preserve">☐</w:t>
        <w:tab/>
        <w:t xml:space="preserve">Fotos</w:t>
      </w:r>
    </w:p>
    <w:p w:rsidR="00000000" w:rsidDel="00000000" w:rsidP="00000000" w:rsidRDefault="00000000" w:rsidRPr="00000000" w14:paraId="00000047">
      <w:pPr>
        <w:pageBreakBefore w:val="0"/>
        <w:spacing w:after="0" w:line="312" w:lineRule="auto"/>
        <w:ind w:firstLine="708"/>
        <w:jc w:val="both"/>
        <w:rPr>
          <w:rFonts w:ascii="Arial" w:cs="Arial" w:eastAsia="Arial" w:hAnsi="Arial"/>
        </w:rPr>
      </w:pPr>
      <w:r w:rsidDel="00000000" w:rsidR="00000000" w:rsidRPr="00000000">
        <w:rPr>
          <w:rFonts w:ascii="Arial" w:cs="Arial" w:eastAsia="Arial" w:hAnsi="Arial"/>
          <w:rtl w:val="0"/>
        </w:rPr>
        <w:t xml:space="preserve">☐</w:t>
        <w:tab/>
        <w:t xml:space="preserve">personenbezogene Daten</w:t>
      </w:r>
    </w:p>
    <w:p w:rsidR="00000000" w:rsidDel="00000000" w:rsidP="00000000" w:rsidRDefault="00000000" w:rsidRPr="00000000" w14:paraId="00000048">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Die Rechteeinräumung an den Fotos erfolgt ohne Vergütung und umfasst auch das Recht zur Bearbeitung, soweit die Bearbeitung nicht entstellend ist. </w:t>
      </w:r>
    </w:p>
    <w:p w:rsidR="00000000" w:rsidDel="00000000" w:rsidP="00000000" w:rsidRDefault="00000000" w:rsidRPr="00000000" w14:paraId="0000004A">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B">
      <w:pPr>
        <w:pageBreakBefore w:val="0"/>
        <w:spacing w:line="312" w:lineRule="auto"/>
        <w:jc w:val="both"/>
        <w:rPr>
          <w:rFonts w:ascii="Arial" w:cs="Arial" w:eastAsia="Arial" w:hAnsi="Arial"/>
          <w:b w:val="1"/>
        </w:rPr>
      </w:pPr>
      <w:r w:rsidDel="00000000" w:rsidR="00000000" w:rsidRPr="00000000">
        <w:rPr>
          <w:rFonts w:ascii="Arial" w:cs="Arial" w:eastAsia="Arial" w:hAnsi="Arial"/>
          <w:b w:val="1"/>
          <w:rtl w:val="0"/>
        </w:rPr>
        <w:t xml:space="preserve">Die Eltern der Schülerin oder des Schülers erhalten eine Kopie dieser Einwilligungserklärung. Hat zusätzlich auch die Schülerin oder der Schüler selbst eine Einwilligungserklärung abgegeben, so erhält sie oder er eine eigene Kopie.</w:t>
      </w:r>
    </w:p>
    <w:p w:rsidR="00000000" w:rsidDel="00000000" w:rsidP="00000000" w:rsidRDefault="00000000" w:rsidRPr="00000000" w14:paraId="0000004C">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w:t>
        <w:tab/>
        <w:tab/>
        <w:tab/>
      </w:r>
    </w:p>
    <w:p w:rsidR="00000000" w:rsidDel="00000000" w:rsidP="00000000" w:rsidRDefault="00000000" w:rsidRPr="00000000" w14:paraId="0000004F">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Ort, Datum</w:t>
        <w:tab/>
        <w:tab/>
        <w:tab/>
        <w:tab/>
        <w:tab/>
        <w:tab/>
      </w:r>
    </w:p>
    <w:p w:rsidR="00000000" w:rsidDel="00000000" w:rsidP="00000000" w:rsidRDefault="00000000" w:rsidRPr="00000000" w14:paraId="00000050">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spacing w:after="0" w:line="312" w:lineRule="auto"/>
        <w:jc w:val="both"/>
        <w:rPr>
          <w:rFonts w:ascii="Arial" w:cs="Arial" w:eastAsia="Arial" w:hAnsi="Arial"/>
          <w:b w:val="1"/>
        </w:rPr>
      </w:pPr>
      <w:r w:rsidDel="00000000" w:rsidR="00000000" w:rsidRPr="00000000">
        <w:rPr>
          <w:rFonts w:ascii="Arial" w:cs="Arial" w:eastAsia="Arial" w:hAnsi="Arial"/>
          <w:rtl w:val="0"/>
        </w:rPr>
        <w:t xml:space="preserve">…………………………………………………………</w:t>
        <w:tab/>
        <w:tab/>
        <w:tab/>
      </w:r>
      <w:r w:rsidDel="00000000" w:rsidR="00000000" w:rsidRPr="00000000">
        <w:rPr>
          <w:rFonts w:ascii="Arial" w:cs="Arial" w:eastAsia="Arial" w:hAnsi="Arial"/>
          <w:b w:val="1"/>
          <w:rtl w:val="0"/>
        </w:rPr>
        <w:t xml:space="preserve">und</w:t>
      </w:r>
    </w:p>
    <w:p w:rsidR="00000000" w:rsidDel="00000000" w:rsidP="00000000" w:rsidRDefault="00000000" w:rsidRPr="00000000" w14:paraId="00000054">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Unterschrift eines Elternteils oder beider Eltern</w:t>
      </w:r>
    </w:p>
    <w:p w:rsidR="00000000" w:rsidDel="00000000" w:rsidP="00000000" w:rsidRDefault="00000000" w:rsidRPr="00000000" w14:paraId="00000055">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spacing w:after="0" w:line="312"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9">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ab dem 16. Lebensjahr:</w:t>
      </w:r>
    </w:p>
    <w:p w:rsidR="00000000" w:rsidDel="00000000" w:rsidP="00000000" w:rsidRDefault="00000000" w:rsidRPr="00000000" w14:paraId="0000005A">
      <w:pPr>
        <w:pageBreakBefore w:val="0"/>
        <w:spacing w:after="0" w:line="312" w:lineRule="auto"/>
        <w:jc w:val="both"/>
        <w:rPr>
          <w:rFonts w:ascii="Arial" w:cs="Arial" w:eastAsia="Arial" w:hAnsi="Arial"/>
        </w:rPr>
      </w:pPr>
      <w:r w:rsidDel="00000000" w:rsidR="00000000" w:rsidRPr="00000000">
        <w:rPr>
          <w:rFonts w:ascii="Arial" w:cs="Arial" w:eastAsia="Arial" w:hAnsi="Arial"/>
          <w:rtl w:val="0"/>
        </w:rPr>
        <w:t xml:space="preserve">Unterschrift der Schülerin/des Schülers</w:t>
      </w:r>
    </w:p>
    <w:sectPr>
      <w:footerReference r:id="rId11"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Stand: 17.08.2018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Seite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von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6E2C70"/>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D33F24"/>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D33F24"/>
  </w:style>
  <w:style w:type="paragraph" w:styleId="Fuzeile">
    <w:name w:val="footer"/>
    <w:basedOn w:val="Standard"/>
    <w:link w:val="FuzeileZchn"/>
    <w:uiPriority w:val="99"/>
    <w:unhideWhenUsed w:val="1"/>
    <w:rsid w:val="00D33F24"/>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D33F24"/>
  </w:style>
  <w:style w:type="character" w:styleId="Seitenzahl">
    <w:name w:val="page number"/>
    <w:basedOn w:val="Absatz-Standardschriftart"/>
    <w:rsid w:val="00D33F24"/>
  </w:style>
  <w:style w:type="paragraph" w:styleId="Listenabsatz">
    <w:name w:val="List Paragraph"/>
    <w:basedOn w:val="Standard"/>
    <w:uiPriority w:val="34"/>
    <w:qFormat w:val="1"/>
    <w:rsid w:val="001C2C22"/>
    <w:pPr>
      <w:ind w:left="720"/>
      <w:contextualSpacing w:val="1"/>
    </w:pPr>
  </w:style>
  <w:style w:type="paragraph" w:styleId="Sprechblasentext">
    <w:name w:val="Balloon Text"/>
    <w:basedOn w:val="Standard"/>
    <w:link w:val="SprechblasentextZchn"/>
    <w:uiPriority w:val="99"/>
    <w:semiHidden w:val="1"/>
    <w:unhideWhenUsed w:val="1"/>
    <w:rsid w:val="00842F48"/>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842F48"/>
    <w:rPr>
      <w:rFonts w:ascii="Segoe UI" w:cs="Segoe UI" w:hAnsi="Segoe UI"/>
      <w:sz w:val="18"/>
      <w:szCs w:val="18"/>
    </w:rPr>
  </w:style>
  <w:style w:type="character" w:styleId="Hyperlink">
    <w:name w:val="Hyperlink"/>
    <w:basedOn w:val="Absatz-Standardschriftart"/>
    <w:uiPriority w:val="99"/>
    <w:unhideWhenUsed w:val="1"/>
    <w:rsid w:val="006B1493"/>
    <w:rPr>
      <w:color w:val="0563c1" w:themeColor="hyperlink"/>
      <w:u w:val="single"/>
    </w:rPr>
  </w:style>
  <w:style w:type="character" w:styleId="NichtaufgelsteErwhnung">
    <w:name w:val="Unresolved Mention"/>
    <w:basedOn w:val="Absatz-Standardschriftart"/>
    <w:uiPriority w:val="99"/>
    <w:semiHidden w:val="1"/>
    <w:unhideWhenUsed w:val="1"/>
    <w:rsid w:val="006B149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pn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sr.htk@gmail.com" TargetMode="External"/><Relationship Id="rId8"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iMwxhJ8EuKCS6QXed8VBb2Vpw==">CgMxLjAyCGguZ2pkZ3hzMgppZC4zMGowemxsOAByITFyMktmUTJhQ2h1MkMwQ3NhaG5fTk1TRkNCSUg1cFJncg==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2018-09-19T12:34:00Z</dcterms:created>
  <dc:creator>Veit, Michael (HDSB)</dc:creator>
</cp:coreProperties>
</file>